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6D38" w14:textId="77777777" w:rsidR="00746471" w:rsidRDefault="00746471" w:rsidP="00746471">
      <w:pPr>
        <w:pStyle w:val="Title"/>
        <w:rPr>
          <w:rFonts w:asciiTheme="minorHAnsi" w:hAnsiTheme="minorHAnsi"/>
          <w:iCs/>
          <w:color w:val="000000"/>
        </w:rPr>
      </w:pPr>
    </w:p>
    <w:p w14:paraId="55E725A4" w14:textId="77777777" w:rsidR="00746471" w:rsidRPr="00682519" w:rsidRDefault="00746471" w:rsidP="00746471">
      <w:pPr>
        <w:pStyle w:val="Title"/>
        <w:ind w:left="-142"/>
        <w:rPr>
          <w:rFonts w:asciiTheme="majorHAnsi" w:hAnsiTheme="majorHAnsi"/>
          <w:iCs/>
          <w:color w:val="000000"/>
          <w:sz w:val="40"/>
          <w:szCs w:val="40"/>
        </w:rPr>
      </w:pPr>
      <w:r w:rsidRPr="00682519">
        <w:rPr>
          <w:rFonts w:asciiTheme="majorHAnsi" w:hAnsiTheme="majorHAnsi"/>
          <w:iCs/>
          <w:color w:val="000000"/>
          <w:sz w:val="40"/>
          <w:szCs w:val="40"/>
        </w:rPr>
        <w:t>De Montfort University Kazakhstan</w:t>
      </w:r>
    </w:p>
    <w:p w14:paraId="637D5743" w14:textId="1F9BFA4B" w:rsidR="00746471" w:rsidRPr="00682519" w:rsidRDefault="00746471" w:rsidP="00746471">
      <w:pPr>
        <w:pStyle w:val="Title"/>
        <w:ind w:left="-142"/>
        <w:rPr>
          <w:rFonts w:asciiTheme="majorHAnsi" w:hAnsiTheme="majorHAnsi"/>
          <w:sz w:val="40"/>
          <w:szCs w:val="40"/>
        </w:rPr>
      </w:pPr>
      <w:r w:rsidRPr="00682519">
        <w:rPr>
          <w:rFonts w:asciiTheme="majorHAnsi" w:hAnsiTheme="majorHAnsi"/>
          <w:sz w:val="40"/>
          <w:szCs w:val="40"/>
        </w:rPr>
        <w:t>Equality Prompts</w:t>
      </w:r>
    </w:p>
    <w:p w14:paraId="5B11B71E" w14:textId="51AAE652" w:rsidR="00746471" w:rsidRDefault="00746471" w:rsidP="00746471">
      <w:pPr>
        <w:pStyle w:val="LO-normal"/>
      </w:pPr>
    </w:p>
    <w:p w14:paraId="2452B6BA" w14:textId="1438B65E" w:rsidR="00746471" w:rsidRDefault="00746471" w:rsidP="00746471">
      <w:pPr>
        <w:pStyle w:val="LO-normal"/>
      </w:pPr>
    </w:p>
    <w:p w14:paraId="5EB901D9" w14:textId="7A88C988" w:rsidR="00746471" w:rsidRDefault="00746471" w:rsidP="00746471">
      <w:pPr>
        <w:pStyle w:val="LO-normal"/>
      </w:pPr>
    </w:p>
    <w:p w14:paraId="6CA84F3B" w14:textId="77777777" w:rsidR="00746471" w:rsidRPr="00746471" w:rsidRDefault="00746471" w:rsidP="00746471">
      <w:pPr>
        <w:pStyle w:val="LO-normal"/>
      </w:pPr>
    </w:p>
    <w:p w14:paraId="1C62EB9D" w14:textId="77777777" w:rsidR="00746471" w:rsidRDefault="00746471" w:rsidP="00746471"/>
    <w:p w14:paraId="439A19EB" w14:textId="569723CB" w:rsidR="00746471" w:rsidRPr="00746471" w:rsidRDefault="00746471" w:rsidP="00746471">
      <w:pPr>
        <w:jc w:val="center"/>
      </w:pPr>
      <w:r>
        <w:rPr>
          <w:b/>
          <w:noProof/>
          <w:sz w:val="36"/>
        </w:rPr>
        <w:drawing>
          <wp:inline distT="0" distB="0" distL="0" distR="0" wp14:anchorId="7DA78CEA" wp14:editId="2C38C9F0">
            <wp:extent cx="4309097" cy="18452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U Logo Kazakhstan -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8955" cy="1853787"/>
                    </a:xfrm>
                    <a:prstGeom prst="rect">
                      <a:avLst/>
                    </a:prstGeom>
                  </pic:spPr>
                </pic:pic>
              </a:graphicData>
            </a:graphic>
          </wp:inline>
        </w:drawing>
      </w:r>
    </w:p>
    <w:p w14:paraId="1B16D33A" w14:textId="77777777" w:rsidR="00746471" w:rsidRDefault="00746471">
      <w:pPr>
        <w:pStyle w:val="LO-normal"/>
        <w:rPr>
          <w:b/>
          <w:sz w:val="28"/>
          <w:szCs w:val="28"/>
        </w:rPr>
      </w:pPr>
    </w:p>
    <w:p w14:paraId="5207D30C" w14:textId="77777777" w:rsidR="000345C1" w:rsidRDefault="000345C1">
      <w:pPr>
        <w:pStyle w:val="LO-normal"/>
        <w:rPr>
          <w:b/>
          <w:sz w:val="28"/>
          <w:szCs w:val="28"/>
        </w:rPr>
      </w:pPr>
    </w:p>
    <w:p w14:paraId="34BE62BA" w14:textId="19A7B642" w:rsidR="00760766" w:rsidRDefault="00760766">
      <w:pPr>
        <w:pStyle w:val="LO-normal"/>
        <w:rPr>
          <w:b/>
          <w:sz w:val="28"/>
          <w:szCs w:val="28"/>
        </w:rPr>
      </w:pPr>
      <w:r>
        <w:rPr>
          <w:b/>
          <w:sz w:val="28"/>
          <w:szCs w:val="28"/>
        </w:rPr>
        <w:lastRenderedPageBreak/>
        <w:t xml:space="preserve">Faculty: </w:t>
      </w:r>
    </w:p>
    <w:p w14:paraId="06DE4600" w14:textId="77777777" w:rsidR="00987045" w:rsidRDefault="00760766">
      <w:pPr>
        <w:pStyle w:val="LO-normal"/>
        <w:rPr>
          <w:b/>
          <w:sz w:val="28"/>
          <w:szCs w:val="28"/>
        </w:rPr>
      </w:pPr>
      <w:r>
        <w:rPr>
          <w:b/>
          <w:sz w:val="28"/>
          <w:szCs w:val="28"/>
        </w:rPr>
        <w:t xml:space="preserve">Name of programme(s): </w:t>
      </w:r>
    </w:p>
    <w:p w14:paraId="18302BF8" w14:textId="77777777" w:rsidR="00987045" w:rsidRDefault="00760766">
      <w:pPr>
        <w:pStyle w:val="LO-normal"/>
        <w:rPr>
          <w:sz w:val="28"/>
          <w:szCs w:val="28"/>
        </w:rPr>
      </w:pPr>
      <w:r>
        <w:rPr>
          <w:b/>
          <w:sz w:val="28"/>
          <w:szCs w:val="28"/>
        </w:rPr>
        <w:t xml:space="preserve">Programme leader/Subject Leader: </w:t>
      </w:r>
    </w:p>
    <w:p w14:paraId="0B1384E4" w14:textId="77777777" w:rsidR="00987045" w:rsidRDefault="00760766">
      <w:pPr>
        <w:pStyle w:val="LO-normal"/>
        <w:rPr>
          <w:sz w:val="28"/>
          <w:szCs w:val="28"/>
        </w:rPr>
      </w:pPr>
      <w:r>
        <w:rPr>
          <w:b/>
          <w:sz w:val="28"/>
          <w:szCs w:val="28"/>
        </w:rPr>
        <w:t>Proposed date of validation/revalidation/periodic review</w:t>
      </w:r>
      <w:r>
        <w:rPr>
          <w:sz w:val="28"/>
          <w:szCs w:val="28"/>
        </w:rPr>
        <w:t xml:space="preserve">: </w:t>
      </w:r>
    </w:p>
    <w:p w14:paraId="06DDD05C" w14:textId="77777777" w:rsidR="00760766" w:rsidRDefault="00760766">
      <w:pPr>
        <w:pStyle w:val="LO-normal"/>
        <w:rPr>
          <w:sz w:val="28"/>
          <w:szCs w:val="28"/>
        </w:rPr>
      </w:pPr>
    </w:p>
    <w:p w14:paraId="068F0F60" w14:textId="77777777" w:rsidR="00987045" w:rsidRDefault="00760766">
      <w:pPr>
        <w:pStyle w:val="LO-normal"/>
        <w:rPr>
          <w:sz w:val="22"/>
          <w:szCs w:val="22"/>
        </w:rPr>
      </w:pPr>
      <w:r>
        <w:rPr>
          <w:sz w:val="22"/>
          <w:szCs w:val="22"/>
        </w:rPr>
        <w:t>Notes:</w:t>
      </w:r>
    </w:p>
    <w:p w14:paraId="394D80F6" w14:textId="77777777" w:rsidR="00987045" w:rsidRDefault="00760766">
      <w:pPr>
        <w:pStyle w:val="LO-normal"/>
        <w:numPr>
          <w:ilvl w:val="0"/>
          <w:numId w:val="1"/>
        </w:numPr>
        <w:rPr>
          <w:sz w:val="22"/>
          <w:szCs w:val="22"/>
        </w:rPr>
      </w:pPr>
      <w:r>
        <w:rPr>
          <w:sz w:val="22"/>
          <w:szCs w:val="22"/>
        </w:rPr>
        <w:t>You need to allow the Equality Reviewer 3 weeks to review your equality prompts submission</w:t>
      </w:r>
    </w:p>
    <w:p w14:paraId="6D5921D9" w14:textId="77777777" w:rsidR="00987045" w:rsidRDefault="00760766">
      <w:pPr>
        <w:pStyle w:val="LO-normal"/>
        <w:numPr>
          <w:ilvl w:val="0"/>
          <w:numId w:val="1"/>
        </w:numPr>
        <w:rPr>
          <w:sz w:val="22"/>
          <w:szCs w:val="22"/>
        </w:rPr>
      </w:pPr>
      <w:r>
        <w:rPr>
          <w:sz w:val="22"/>
          <w:szCs w:val="22"/>
        </w:rPr>
        <w:t xml:space="preserve">You may find it useful to refer to the Equality Prompts Process diagram </w:t>
      </w:r>
    </w:p>
    <w:p w14:paraId="0F7482C9" w14:textId="77777777" w:rsidR="00987045" w:rsidRDefault="00760766">
      <w:pPr>
        <w:pStyle w:val="LO-normal"/>
        <w:numPr>
          <w:ilvl w:val="0"/>
          <w:numId w:val="1"/>
        </w:numPr>
        <w:rPr>
          <w:sz w:val="22"/>
          <w:szCs w:val="22"/>
        </w:rPr>
      </w:pPr>
      <w:r>
        <w:rPr>
          <w:sz w:val="22"/>
          <w:szCs w:val="22"/>
        </w:rPr>
        <w:t xml:space="preserve">It is not unusual for the equality prompts exchange between the team and the equality reviewer to be iterative. </w:t>
      </w:r>
    </w:p>
    <w:p w14:paraId="03CA23BA" w14:textId="77777777" w:rsidR="00987045" w:rsidRDefault="00760766">
      <w:pPr>
        <w:pStyle w:val="LO-normal"/>
        <w:numPr>
          <w:ilvl w:val="0"/>
          <w:numId w:val="1"/>
        </w:numPr>
        <w:rPr>
          <w:sz w:val="22"/>
          <w:szCs w:val="22"/>
        </w:rPr>
      </w:pPr>
      <w:r>
        <w:rPr>
          <w:sz w:val="22"/>
          <w:szCs w:val="22"/>
        </w:rPr>
        <w:t>A satisfactory response may include an admission that the team doesn’t know, but will do something about it, as a definite plan of action</w:t>
      </w:r>
      <w:r>
        <w:rPr>
          <w:color w:val="1F497D"/>
        </w:rPr>
        <w:t xml:space="preserve"> </w:t>
      </w:r>
      <w:r>
        <w:rPr>
          <w:sz w:val="22"/>
          <w:szCs w:val="22"/>
        </w:rPr>
        <w:t>(please indicate how the action plan will be monitored).</w:t>
      </w:r>
      <w:r>
        <w:rPr>
          <w:color w:val="1F497D"/>
        </w:rPr>
        <w:t xml:space="preserve"> </w:t>
      </w:r>
    </w:p>
    <w:p w14:paraId="7CC94DB7" w14:textId="77777777" w:rsidR="00987045" w:rsidRDefault="00987045">
      <w:pPr>
        <w:pStyle w:val="LO-normal"/>
        <w:ind w:left="360"/>
        <w:rPr>
          <w:sz w:val="22"/>
          <w:szCs w:val="22"/>
        </w:rPr>
      </w:pPr>
    </w:p>
    <w:p w14:paraId="51B759B2" w14:textId="77777777" w:rsidR="00987045" w:rsidRDefault="00987045">
      <w:pPr>
        <w:pStyle w:val="LO-normal"/>
      </w:pPr>
    </w:p>
    <w:tbl>
      <w:tblPr>
        <w:tblW w:w="14174" w:type="dxa"/>
        <w:tblLook w:val="0000" w:firstRow="0" w:lastRow="0" w:firstColumn="0" w:lastColumn="0" w:noHBand="0" w:noVBand="0"/>
      </w:tblPr>
      <w:tblGrid>
        <w:gridCol w:w="5449"/>
        <w:gridCol w:w="4648"/>
        <w:gridCol w:w="4077"/>
      </w:tblGrid>
      <w:tr w:rsidR="00987045" w14:paraId="08ED1AA8"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01F8D104" w14:textId="77777777" w:rsidR="00987045" w:rsidRDefault="00760766">
            <w:pPr>
              <w:pStyle w:val="LO-normal"/>
            </w:pPr>
            <w:r>
              <w:rPr>
                <w:b/>
              </w:rPr>
              <w:t>Equality Prompts</w:t>
            </w:r>
          </w:p>
          <w:p w14:paraId="417747A4" w14:textId="77777777" w:rsidR="00987045" w:rsidRDefault="00987045">
            <w:pPr>
              <w:pStyle w:val="LO-normal"/>
            </w:pP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18043979" w14:textId="77777777" w:rsidR="00987045" w:rsidRDefault="00760766">
            <w:pPr>
              <w:pStyle w:val="LO-normal"/>
            </w:pPr>
            <w:r>
              <w:rPr>
                <w:b/>
              </w:rPr>
              <w:t>Commentary from Programme/Subject Team</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751D87BC" w14:textId="77777777" w:rsidR="00987045" w:rsidRDefault="00760766">
            <w:pPr>
              <w:pStyle w:val="LO-normal"/>
            </w:pPr>
            <w:r>
              <w:rPr>
                <w:b/>
              </w:rPr>
              <w:t>Commentary from Equality Reviewer</w:t>
            </w:r>
          </w:p>
        </w:tc>
      </w:tr>
      <w:tr w:rsidR="00987045" w14:paraId="1A07D98B"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0B244D1E" w14:textId="77777777" w:rsidR="00987045" w:rsidRDefault="00760766">
            <w:pPr>
              <w:pStyle w:val="LO-normal"/>
              <w:numPr>
                <w:ilvl w:val="0"/>
                <w:numId w:val="2"/>
              </w:numPr>
            </w:pPr>
            <w:r>
              <w:t>How will/do you encourage a wide diversity of students onto this course?</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0AAF2037" w14:textId="7A1D26CC" w:rsidR="00987045" w:rsidRDefault="00987045">
            <w:pPr>
              <w:pStyle w:val="LO-normal"/>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7B7386D0" w14:textId="77777777" w:rsidR="00987045" w:rsidRDefault="00987045">
            <w:pPr>
              <w:pStyle w:val="LO-normal"/>
            </w:pPr>
          </w:p>
        </w:tc>
      </w:tr>
      <w:tr w:rsidR="00987045" w14:paraId="6FF86D9B"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3A316643" w14:textId="77777777" w:rsidR="00987045" w:rsidRDefault="00760766">
            <w:pPr>
              <w:pStyle w:val="LO-normal"/>
              <w:numPr>
                <w:ilvl w:val="0"/>
                <w:numId w:val="2"/>
              </w:numPr>
            </w:pPr>
            <w:r>
              <w:t xml:space="preserve">How will/do your selection processes demonstrate fairness and avoid practices that could lead to unlawful discrimination?  (Please consider </w:t>
            </w:r>
            <w:proofErr w:type="spellStart"/>
            <w:r>
              <w:t>i</w:t>
            </w:r>
            <w:proofErr w:type="spellEnd"/>
            <w:r>
              <w:t>) process, for example interview or portfolio and ii) individual need, for example disabled students, those with mental health difficulties).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142CFE18" w14:textId="0469DED9" w:rsidR="00987045" w:rsidRDefault="00987045" w:rsidP="00BE51D7">
            <w:pPr>
              <w:pStyle w:val="LO-normal"/>
              <w:jc w:val="both"/>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1D1CABD3" w14:textId="77777777" w:rsidR="00987045" w:rsidRDefault="00987045">
            <w:pPr>
              <w:pStyle w:val="LO-normal"/>
            </w:pPr>
          </w:p>
        </w:tc>
      </w:tr>
      <w:tr w:rsidR="00987045" w14:paraId="030BD157"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2891B6BD" w14:textId="77777777" w:rsidR="00987045" w:rsidRDefault="00760766">
            <w:pPr>
              <w:pStyle w:val="LO-normal"/>
              <w:numPr>
                <w:ilvl w:val="0"/>
                <w:numId w:val="2"/>
              </w:numPr>
            </w:pPr>
            <w:r>
              <w:t xml:space="preserve">Please describe any aspects of the curriculum content and assessment that may be considered by some to impact negatively on their own principles or beliefs.  </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791C4BFF" w14:textId="6C96E247" w:rsidR="00987045" w:rsidRPr="00724153" w:rsidRDefault="00987045" w:rsidP="00CC5FD7">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4D9C5F96" w14:textId="23119853" w:rsidR="00987045" w:rsidRDefault="00987045">
            <w:pPr>
              <w:pStyle w:val="LO-normal"/>
            </w:pPr>
          </w:p>
        </w:tc>
      </w:tr>
      <w:tr w:rsidR="00987045" w14:paraId="5EF178DE"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776AB3E5" w14:textId="77777777" w:rsidR="00987045" w:rsidRDefault="00760766">
            <w:pPr>
              <w:pStyle w:val="LO-normal"/>
            </w:pPr>
            <w:r>
              <w:t>3a. How will/do you monitor any changes in the curriculum content?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5384485C" w14:textId="7373A784" w:rsidR="0059741B" w:rsidRPr="00592692" w:rsidRDefault="0059741B">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14D8DF0C" w14:textId="77777777" w:rsidR="00987045" w:rsidRDefault="00987045">
            <w:pPr>
              <w:pStyle w:val="LO-normal"/>
            </w:pPr>
          </w:p>
        </w:tc>
      </w:tr>
      <w:tr w:rsidR="00987045" w14:paraId="33545555"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70B6CE9D" w14:textId="77777777" w:rsidR="00987045" w:rsidRDefault="00760766">
            <w:pPr>
              <w:pStyle w:val="LO-normal"/>
              <w:ind w:left="294" w:hanging="294"/>
            </w:pPr>
            <w:r>
              <w:lastRenderedPageBreak/>
              <w:t>3b. How will/do potential students be/are made aware of these curriculum elements before enrolling on the course (this may be resolved by ensuring that these elements are included in course descriptions and marketing materials).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30214171" w14:textId="36EE582F" w:rsidR="00987045" w:rsidRPr="00592692" w:rsidRDefault="00987045">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06D84ED1" w14:textId="77777777" w:rsidR="00987045" w:rsidRDefault="00987045">
            <w:pPr>
              <w:pStyle w:val="LO-normal"/>
            </w:pPr>
          </w:p>
        </w:tc>
      </w:tr>
      <w:tr w:rsidR="00987045" w14:paraId="287539E7"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455A7A91" w14:textId="77777777" w:rsidR="00987045" w:rsidRDefault="00760766">
            <w:pPr>
              <w:pStyle w:val="LO-normal"/>
              <w:numPr>
                <w:ilvl w:val="0"/>
                <w:numId w:val="2"/>
              </w:numPr>
            </w:pPr>
            <w:r>
              <w:t>Please describe aspects of the curriculum, for example how it is taught and assessed that might present difficulties for disabled students.  (Please think about the accessibility of learning materials produced by the course team, skills and practical tests, use of equipment, use of e-learning and web-based activities).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3B1CDA9A" w14:textId="70B9C5D5" w:rsidR="00987045" w:rsidRPr="00592692" w:rsidRDefault="00987045">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5CFB1C30" w14:textId="77777777" w:rsidR="00987045" w:rsidRDefault="00987045">
            <w:pPr>
              <w:pStyle w:val="LO-normal"/>
            </w:pPr>
          </w:p>
        </w:tc>
      </w:tr>
      <w:tr w:rsidR="00987045" w14:paraId="6DA17293"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343B0BF0" w14:textId="2433B6C4" w:rsidR="00987045" w:rsidRDefault="00760766">
            <w:pPr>
              <w:pStyle w:val="LO-normal"/>
              <w:ind w:left="426"/>
            </w:pPr>
            <w:r>
              <w:t xml:space="preserve">4a. What anticipatory adjustments and arrangements have you put in place to rectify any of the above? </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5845D8CB" w14:textId="05B49685" w:rsidR="00987045" w:rsidRPr="00EE44A2" w:rsidRDefault="00987045">
            <w:pPr>
              <w:pStyle w:val="LO-normal"/>
              <w:rPr>
                <w:rFonts w:ascii="Times New Roman" w:hAnsi="Times New Roman" w:cs="Times New Roman"/>
                <w:highlight w:val="cy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0A9ABF16" w14:textId="67543A43" w:rsidR="00987045" w:rsidRDefault="00987045">
            <w:pPr>
              <w:pStyle w:val="LO-normal"/>
            </w:pPr>
          </w:p>
        </w:tc>
      </w:tr>
      <w:tr w:rsidR="00987045" w14:paraId="5A0F44E4"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65B56B75" w14:textId="77777777" w:rsidR="00987045" w:rsidRDefault="00760766">
            <w:pPr>
              <w:pStyle w:val="LO-normal"/>
              <w:numPr>
                <w:ilvl w:val="0"/>
                <w:numId w:val="2"/>
              </w:numPr>
            </w:pPr>
            <w:r>
              <w:t>How does/has the curriculum delivery taken account of those who may have caring responsibilities (e.g. child care or care of a dependent adult), or those who engage in religious observances e.g. Friday evenings, Saturdays, Sundays, lunch times, very early starts or late sessions?”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7BE863A8" w14:textId="21E77684" w:rsidR="00987045" w:rsidRPr="00F1167F" w:rsidRDefault="00987045">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1D442369" w14:textId="254BFC1A" w:rsidR="00987045" w:rsidRDefault="00987045">
            <w:pPr>
              <w:pStyle w:val="LO-normal"/>
            </w:pPr>
          </w:p>
        </w:tc>
      </w:tr>
      <w:tr w:rsidR="00987045" w14:paraId="4070B095"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16D2BF30" w14:textId="77777777" w:rsidR="00987045" w:rsidRDefault="00760766">
            <w:pPr>
              <w:pStyle w:val="LO-normal"/>
              <w:ind w:left="426" w:hanging="426"/>
            </w:pPr>
            <w:r>
              <w:t>5a. How will/are potential students made aware of these timetabling   requirements before enrolling on the course?</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2DFD5E8B" w14:textId="47BA5C6D" w:rsidR="00987045" w:rsidRPr="00011C65" w:rsidRDefault="00987045">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6C20C69F" w14:textId="77777777" w:rsidR="00987045" w:rsidRDefault="00987045">
            <w:pPr>
              <w:pStyle w:val="LO-normal"/>
            </w:pPr>
          </w:p>
        </w:tc>
      </w:tr>
      <w:tr w:rsidR="00987045" w14:paraId="7E562CF1"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3E33107B" w14:textId="77777777" w:rsidR="00987045" w:rsidRDefault="00760766">
            <w:pPr>
              <w:pStyle w:val="LO-normal"/>
              <w:numPr>
                <w:ilvl w:val="0"/>
                <w:numId w:val="2"/>
              </w:numPr>
            </w:pPr>
            <w:r>
              <w:t xml:space="preserve">How do you use evidence available on diversity to identify successes and challenges in areas such as recruitment, retention and </w:t>
            </w:r>
            <w:r>
              <w:lastRenderedPageBreak/>
              <w:t>achievement?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480C1C0B" w14:textId="53789D75" w:rsidR="0059741B" w:rsidRPr="00011C65" w:rsidRDefault="0059741B">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139CB847" w14:textId="77777777" w:rsidR="00987045" w:rsidRDefault="00987045">
            <w:pPr>
              <w:pStyle w:val="LO-normal"/>
            </w:pPr>
          </w:p>
        </w:tc>
      </w:tr>
      <w:tr w:rsidR="00987045" w14:paraId="15A1FEA2"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4B071FBF" w14:textId="77777777" w:rsidR="00987045" w:rsidRDefault="00760766">
            <w:pPr>
              <w:pStyle w:val="LO-normal"/>
              <w:ind w:left="426" w:hanging="426"/>
            </w:pPr>
            <w:r>
              <w:t>6a  Describe the steps you (will) take to build on success and mitigate any identified challenges?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6B59C883" w14:textId="553D85DE" w:rsidR="0040318E" w:rsidRPr="00011C65" w:rsidRDefault="0040318E">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6E6E3988" w14:textId="77777777" w:rsidR="00987045" w:rsidRDefault="00987045">
            <w:pPr>
              <w:pStyle w:val="LO-normal"/>
            </w:pPr>
          </w:p>
        </w:tc>
      </w:tr>
      <w:tr w:rsidR="00987045" w14:paraId="7C80B92E" w14:textId="77777777">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02B259CF" w14:textId="77777777" w:rsidR="00987045" w:rsidRDefault="00760766">
            <w:pPr>
              <w:pStyle w:val="LO-normal"/>
              <w:numPr>
                <w:ilvl w:val="0"/>
                <w:numId w:val="2"/>
              </w:numPr>
            </w:pPr>
            <w:r>
              <w:t>Please describe the equality related staff training and development needs the course team have identified.  (Please be as detailed as possible, describe staff role and type and content of training or development.  This information will be collated and forwarded to Training &amp; Development and Academic Professional Development for planning purposes).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0F2BFC38" w14:textId="344572DC" w:rsidR="00E23A9A" w:rsidRPr="00011C65" w:rsidRDefault="00E23A9A">
            <w:pPr>
              <w:pStyle w:val="LO-normal"/>
              <w:rPr>
                <w:rFonts w:ascii="Times New Roman" w:hAnsi="Times New Roman" w:cs="Times New Roman"/>
              </w:rPr>
            </w:pP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2577B5A8" w14:textId="6F132A2A" w:rsidR="00987045" w:rsidRDefault="00987045">
            <w:pPr>
              <w:pStyle w:val="LO-normal"/>
            </w:pPr>
          </w:p>
        </w:tc>
      </w:tr>
    </w:tbl>
    <w:p w14:paraId="714D2107" w14:textId="77777777" w:rsidR="00987045" w:rsidRDefault="00987045">
      <w:pPr>
        <w:pStyle w:val="LO-normal"/>
      </w:pPr>
    </w:p>
    <w:p w14:paraId="0B3CB309" w14:textId="4D457A5A" w:rsidR="00987045" w:rsidRDefault="00760766">
      <w:pPr>
        <w:pStyle w:val="LO-normal"/>
        <w:ind w:hanging="720"/>
        <w:rPr>
          <w:rFonts w:ascii="Noto Sans Symbols" w:eastAsia="Noto Sans Symbols" w:hAnsi="Noto Sans Symbols" w:cs="Noto Sans Symbols"/>
          <w:color w:val="000000"/>
          <w:sz w:val="48"/>
          <w:szCs w:val="48"/>
        </w:rPr>
      </w:pPr>
      <w:r>
        <w:rPr>
          <w:color w:val="000000"/>
        </w:rPr>
        <w:t xml:space="preserve">Thank you, the prompts have been responded to fully.     </w:t>
      </w:r>
      <w:r>
        <w:rPr>
          <w:rFonts w:ascii="Noto Sans Symbols" w:eastAsia="Noto Sans Symbols" w:hAnsi="Noto Sans Symbols" w:cs="Noto Sans Symbols"/>
          <w:color w:val="000000"/>
          <w:sz w:val="48"/>
          <w:szCs w:val="48"/>
        </w:rPr>
        <w:t>□</w:t>
      </w:r>
    </w:p>
    <w:p w14:paraId="32AD0416" w14:textId="77777777" w:rsidR="00760766" w:rsidRDefault="00760766">
      <w:pPr>
        <w:pStyle w:val="LO-normal"/>
        <w:ind w:hanging="720"/>
        <w:rPr>
          <w:color w:val="000000"/>
        </w:rPr>
      </w:pPr>
    </w:p>
    <w:p w14:paraId="32829317" w14:textId="77777777" w:rsidR="00987045" w:rsidRDefault="00760766">
      <w:pPr>
        <w:pStyle w:val="LO-normal"/>
        <w:ind w:hanging="720"/>
      </w:pPr>
      <w:r>
        <w:rPr>
          <w:color w:val="000000"/>
        </w:rPr>
        <w:t xml:space="preserve">There is more work required regarding these prompts – please see my comments. </w:t>
      </w:r>
      <w:r>
        <w:rPr>
          <w:rFonts w:ascii="Noto Sans Symbols" w:eastAsia="Noto Sans Symbols" w:hAnsi="Noto Sans Symbols" w:cs="Noto Sans Symbols"/>
          <w:color w:val="000000"/>
          <w:sz w:val="48"/>
          <w:szCs w:val="48"/>
        </w:rPr>
        <w:t>□</w:t>
      </w:r>
    </w:p>
    <w:p w14:paraId="56519DB0" w14:textId="77777777" w:rsidR="00987045" w:rsidRDefault="00987045">
      <w:pPr>
        <w:pStyle w:val="LO-normal"/>
      </w:pPr>
    </w:p>
    <w:p w14:paraId="141B5BF5" w14:textId="77777777" w:rsidR="00987045" w:rsidRDefault="00987045">
      <w:pPr>
        <w:pStyle w:val="LO-normal"/>
      </w:pPr>
    </w:p>
    <w:p w14:paraId="78A37282" w14:textId="7D73BA84" w:rsidR="00987045" w:rsidRDefault="00760766">
      <w:pPr>
        <w:pStyle w:val="LO-normal"/>
      </w:pPr>
      <w:r>
        <w:rPr>
          <w:b/>
        </w:rPr>
        <w:t>Signed by Equality Reviewer</w:t>
      </w:r>
      <w:r>
        <w:t>:</w:t>
      </w:r>
    </w:p>
    <w:p w14:paraId="316CE162" w14:textId="77777777" w:rsidR="00987045" w:rsidRDefault="00987045">
      <w:pPr>
        <w:pStyle w:val="LO-normal"/>
      </w:pPr>
    </w:p>
    <w:p w14:paraId="390F45B1" w14:textId="77777777" w:rsidR="00987045" w:rsidRDefault="00987045">
      <w:pPr>
        <w:pStyle w:val="LO-normal"/>
      </w:pPr>
    </w:p>
    <w:p w14:paraId="19F17005" w14:textId="5BC74267" w:rsidR="00987045" w:rsidRDefault="00760766">
      <w:pPr>
        <w:pStyle w:val="LO-normal"/>
      </w:pPr>
      <w:r>
        <w:rPr>
          <w:b/>
        </w:rPr>
        <w:t>Name of Equality Reviewer</w:t>
      </w:r>
      <w:r>
        <w:t xml:space="preserve">: </w:t>
      </w:r>
    </w:p>
    <w:p w14:paraId="5E6325B0" w14:textId="77777777" w:rsidR="00987045" w:rsidRDefault="00987045">
      <w:pPr>
        <w:pStyle w:val="LO-normal"/>
      </w:pPr>
    </w:p>
    <w:p w14:paraId="1CA9C1C8" w14:textId="77777777" w:rsidR="00987045" w:rsidRDefault="00987045">
      <w:pPr>
        <w:pStyle w:val="LO-normal"/>
      </w:pPr>
    </w:p>
    <w:p w14:paraId="260A8A8E" w14:textId="0DACB88F" w:rsidR="00987045" w:rsidRDefault="00760766">
      <w:pPr>
        <w:pStyle w:val="LO-normal"/>
      </w:pPr>
      <w:r>
        <w:rPr>
          <w:b/>
        </w:rPr>
        <w:t>Date:</w:t>
      </w:r>
      <w:r w:rsidR="00CC5FD7">
        <w:rPr>
          <w:b/>
        </w:rPr>
        <w:t xml:space="preserve"> </w:t>
      </w:r>
    </w:p>
    <w:p w14:paraId="7D7237BC" w14:textId="77777777" w:rsidR="00987045" w:rsidRDefault="00987045">
      <w:pPr>
        <w:pStyle w:val="LO-normal"/>
      </w:pPr>
    </w:p>
    <w:sectPr w:rsidR="00987045">
      <w:headerReference w:type="even" r:id="rId11"/>
      <w:headerReference w:type="default" r:id="rId12"/>
      <w:footerReference w:type="even" r:id="rId13"/>
      <w:footerReference w:type="default" r:id="rId14"/>
      <w:headerReference w:type="first" r:id="rId15"/>
      <w:footerReference w:type="first" r:id="rId16"/>
      <w:pgSz w:w="16838" w:h="11906"/>
      <w:pgMar w:top="1440" w:right="1440" w:bottom="1440" w:left="1440" w:header="567" w:footer="56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A171" w14:textId="77777777" w:rsidR="0060104A" w:rsidRDefault="0060104A">
      <w:r>
        <w:separator/>
      </w:r>
    </w:p>
  </w:endnote>
  <w:endnote w:type="continuationSeparator" w:id="0">
    <w:p w14:paraId="337E52D2" w14:textId="77777777" w:rsidR="0060104A" w:rsidRDefault="0060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WenQuanYi Micro Hei">
    <w:panose1 w:val="020B0604020202020204"/>
    <w:charset w:val="00"/>
    <w:family w:val="roman"/>
    <w:notTrueType/>
    <w:pitch w:val="default"/>
  </w:font>
  <w:font w:name="FreeSans">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A5B2" w14:textId="77777777" w:rsidR="00FC09E6" w:rsidRDefault="00FC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5495" w14:textId="77777777" w:rsidR="00987045" w:rsidRDefault="00760766">
    <w:pPr>
      <w:pStyle w:val="LO-normal"/>
      <w:jc w:val="right"/>
    </w:pPr>
    <w:r>
      <w:fldChar w:fldCharType="begin"/>
    </w:r>
    <w:r>
      <w:instrText>PAGE</w:instrText>
    </w:r>
    <w:r>
      <w:fldChar w:fldCharType="separate"/>
    </w:r>
    <w:r w:rsidR="00CC5FD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5CEB" w14:textId="77777777" w:rsidR="00FC09E6" w:rsidRDefault="00FC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AC8D" w14:textId="77777777" w:rsidR="0060104A" w:rsidRDefault="0060104A">
      <w:r>
        <w:separator/>
      </w:r>
    </w:p>
  </w:footnote>
  <w:footnote w:type="continuationSeparator" w:id="0">
    <w:p w14:paraId="5ABF4E1A" w14:textId="77777777" w:rsidR="0060104A" w:rsidRDefault="0060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0716" w14:textId="77777777" w:rsidR="00FC09E6" w:rsidRDefault="00FC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D243" w14:textId="39B1D894" w:rsidR="00FC09E6" w:rsidRDefault="00FC09E6">
    <w:pPr>
      <w:pStyle w:val="Header"/>
    </w:pPr>
    <w:r>
      <w:rPr>
        <w:noProof/>
      </w:rPr>
      <w:drawing>
        <wp:inline distT="0" distB="0" distL="0" distR="0" wp14:anchorId="78E5540C" wp14:editId="10D656DC">
          <wp:extent cx="1485900" cy="6363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U Logo Kazakhstan - colour.png"/>
                  <pic:cNvPicPr/>
                </pic:nvPicPr>
                <pic:blipFill>
                  <a:blip r:embed="rId1">
                    <a:extLst>
                      <a:ext uri="{28A0092B-C50C-407E-A947-70E740481C1C}">
                        <a14:useLocalDpi xmlns:a14="http://schemas.microsoft.com/office/drawing/2010/main" val="0"/>
                      </a:ext>
                    </a:extLst>
                  </a:blip>
                  <a:stretch>
                    <a:fillRect/>
                  </a:stretch>
                </pic:blipFill>
                <pic:spPr>
                  <a:xfrm>
                    <a:off x="0" y="0"/>
                    <a:ext cx="1493854" cy="639712"/>
                  </a:xfrm>
                  <a:prstGeom prst="rect">
                    <a:avLst/>
                  </a:prstGeom>
                </pic:spPr>
              </pic:pic>
            </a:graphicData>
          </a:graphic>
        </wp:inline>
      </w:drawing>
    </w:r>
  </w:p>
  <w:p w14:paraId="7DD5585B" w14:textId="25A935AC" w:rsidR="00987045" w:rsidRDefault="00987045">
    <w:pPr>
      <w:pStyle w:val="LO-normal"/>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DEF3" w14:textId="77777777" w:rsidR="00FC09E6" w:rsidRDefault="00FC0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05E2"/>
    <w:multiLevelType w:val="multilevel"/>
    <w:tmpl w:val="9B7662D2"/>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 w15:restartNumberingAfterBreak="0">
    <w:nsid w:val="55F30AFA"/>
    <w:multiLevelType w:val="multilevel"/>
    <w:tmpl w:val="8B28E5BA"/>
    <w:lvl w:ilvl="0">
      <w:start w:val="1"/>
      <w:numFmt w:val="decimal"/>
      <w:lvlText w:val="%1."/>
      <w:lvlJc w:val="left"/>
      <w:pPr>
        <w:ind w:left="360" w:hanging="360"/>
      </w:pPr>
      <w:rPr>
        <w:position w:val="0"/>
        <w:sz w:val="24"/>
        <w:vertAlign w:val="baseline"/>
      </w:rPr>
    </w:lvl>
    <w:lvl w:ilvl="1">
      <w:start w:val="1"/>
      <w:numFmt w:val="lowerLetter"/>
      <w:lvlText w:val="%2."/>
      <w:lvlJc w:val="left"/>
      <w:pPr>
        <w:ind w:left="1080" w:hanging="360"/>
      </w:pPr>
      <w:rPr>
        <w:position w:val="0"/>
        <w:sz w:val="24"/>
        <w:vertAlign w:val="baseline"/>
      </w:rPr>
    </w:lvl>
    <w:lvl w:ilvl="2">
      <w:start w:val="1"/>
      <w:numFmt w:val="lowerRoman"/>
      <w:lvlText w:val="%3."/>
      <w:lvlJc w:val="right"/>
      <w:pPr>
        <w:ind w:left="1800" w:hanging="180"/>
      </w:pPr>
      <w:rPr>
        <w:position w:val="0"/>
        <w:sz w:val="24"/>
        <w:vertAlign w:val="baseline"/>
      </w:rPr>
    </w:lvl>
    <w:lvl w:ilvl="3">
      <w:start w:val="1"/>
      <w:numFmt w:val="decimal"/>
      <w:lvlText w:val="%4."/>
      <w:lvlJc w:val="left"/>
      <w:pPr>
        <w:ind w:left="2520" w:hanging="360"/>
      </w:pPr>
      <w:rPr>
        <w:position w:val="0"/>
        <w:sz w:val="24"/>
        <w:vertAlign w:val="baseline"/>
      </w:rPr>
    </w:lvl>
    <w:lvl w:ilvl="4">
      <w:start w:val="1"/>
      <w:numFmt w:val="lowerLetter"/>
      <w:lvlText w:val="%5."/>
      <w:lvlJc w:val="left"/>
      <w:pPr>
        <w:ind w:left="3240" w:hanging="360"/>
      </w:pPr>
      <w:rPr>
        <w:position w:val="0"/>
        <w:sz w:val="24"/>
        <w:vertAlign w:val="baseline"/>
      </w:rPr>
    </w:lvl>
    <w:lvl w:ilvl="5">
      <w:start w:val="1"/>
      <w:numFmt w:val="lowerRoman"/>
      <w:lvlText w:val="%6."/>
      <w:lvlJc w:val="right"/>
      <w:pPr>
        <w:ind w:left="3960" w:hanging="180"/>
      </w:pPr>
      <w:rPr>
        <w:position w:val="0"/>
        <w:sz w:val="24"/>
        <w:vertAlign w:val="baseline"/>
      </w:rPr>
    </w:lvl>
    <w:lvl w:ilvl="6">
      <w:start w:val="1"/>
      <w:numFmt w:val="decimal"/>
      <w:lvlText w:val="%7."/>
      <w:lvlJc w:val="left"/>
      <w:pPr>
        <w:ind w:left="4680" w:hanging="360"/>
      </w:pPr>
      <w:rPr>
        <w:position w:val="0"/>
        <w:sz w:val="24"/>
        <w:vertAlign w:val="baseline"/>
      </w:rPr>
    </w:lvl>
    <w:lvl w:ilvl="7">
      <w:start w:val="1"/>
      <w:numFmt w:val="lowerLetter"/>
      <w:lvlText w:val="%8."/>
      <w:lvlJc w:val="left"/>
      <w:pPr>
        <w:ind w:left="5400" w:hanging="360"/>
      </w:pPr>
      <w:rPr>
        <w:position w:val="0"/>
        <w:sz w:val="24"/>
        <w:vertAlign w:val="baseline"/>
      </w:rPr>
    </w:lvl>
    <w:lvl w:ilvl="8">
      <w:start w:val="1"/>
      <w:numFmt w:val="lowerRoman"/>
      <w:lvlText w:val="%9."/>
      <w:lvlJc w:val="right"/>
      <w:pPr>
        <w:ind w:left="6120" w:hanging="180"/>
      </w:pPr>
      <w:rPr>
        <w:position w:val="0"/>
        <w:sz w:val="24"/>
        <w:vertAlign w:val="baseline"/>
      </w:rPr>
    </w:lvl>
  </w:abstractNum>
  <w:abstractNum w:abstractNumId="2" w15:restartNumberingAfterBreak="0">
    <w:nsid w:val="685844ED"/>
    <w:multiLevelType w:val="multilevel"/>
    <w:tmpl w:val="EDFC6D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045"/>
    <w:rsid w:val="00011C65"/>
    <w:rsid w:val="000345C1"/>
    <w:rsid w:val="00080739"/>
    <w:rsid w:val="000B5EDF"/>
    <w:rsid w:val="00201E93"/>
    <w:rsid w:val="00224726"/>
    <w:rsid w:val="002B021D"/>
    <w:rsid w:val="0036533A"/>
    <w:rsid w:val="003A7BD1"/>
    <w:rsid w:val="0040318E"/>
    <w:rsid w:val="004832FE"/>
    <w:rsid w:val="00592692"/>
    <w:rsid w:val="0059741B"/>
    <w:rsid w:val="0060104A"/>
    <w:rsid w:val="006516D2"/>
    <w:rsid w:val="00681828"/>
    <w:rsid w:val="00682519"/>
    <w:rsid w:val="00724153"/>
    <w:rsid w:val="00746471"/>
    <w:rsid w:val="00760766"/>
    <w:rsid w:val="00782127"/>
    <w:rsid w:val="00791ADF"/>
    <w:rsid w:val="0079251E"/>
    <w:rsid w:val="007C2289"/>
    <w:rsid w:val="007D012C"/>
    <w:rsid w:val="008A169F"/>
    <w:rsid w:val="008F622B"/>
    <w:rsid w:val="00933300"/>
    <w:rsid w:val="00987045"/>
    <w:rsid w:val="00A50B1E"/>
    <w:rsid w:val="00B234FF"/>
    <w:rsid w:val="00BB38AF"/>
    <w:rsid w:val="00BE51D7"/>
    <w:rsid w:val="00CC5FD7"/>
    <w:rsid w:val="00D23271"/>
    <w:rsid w:val="00D4694A"/>
    <w:rsid w:val="00E23A9A"/>
    <w:rsid w:val="00EE44A2"/>
    <w:rsid w:val="00F1167F"/>
    <w:rsid w:val="00F24820"/>
    <w:rsid w:val="00FC09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8754"/>
  <w15:docId w15:val="{DC799AF3-7A28-9844-B63E-430C832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LO-normal"/>
    <w:uiPriority w:val="9"/>
    <w:qFormat/>
    <w:pPr>
      <w:keepNext/>
      <w:keepLines/>
      <w:spacing w:before="480"/>
      <w:outlineLvl w:val="0"/>
    </w:pPr>
    <w:rPr>
      <w:b/>
      <w:color w:val="365F91"/>
      <w:sz w:val="28"/>
      <w:szCs w:val="28"/>
    </w:rPr>
  </w:style>
  <w:style w:type="paragraph" w:styleId="Heading2">
    <w:name w:val="heading 2"/>
    <w:basedOn w:val="LO-normal"/>
    <w:next w:val="LO-normal"/>
    <w:uiPriority w:val="9"/>
    <w:semiHidden/>
    <w:unhideWhenUsed/>
    <w:qFormat/>
    <w:pPr>
      <w:keepNext/>
      <w:keepLines/>
      <w:spacing w:before="200"/>
      <w:outlineLvl w:val="1"/>
    </w:pPr>
    <w:rPr>
      <w:b/>
      <w:color w:val="4F81BD"/>
      <w:sz w:val="26"/>
      <w:szCs w:val="2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Noto Sans Symbols" w:cs="Noto Sans Symbols"/>
      <w:position w:val="0"/>
      <w:sz w:val="22"/>
      <w:vertAlign w:val="baseline"/>
    </w:rPr>
  </w:style>
  <w:style w:type="character" w:customStyle="1" w:styleId="ListLabel2">
    <w:name w:val="ListLabel 2"/>
    <w:qFormat/>
    <w:rPr>
      <w:rFonts w:eastAsia="Courier New" w:cs="Courier New"/>
      <w:position w:val="0"/>
      <w:sz w:val="24"/>
      <w:vertAlign w:val="baseline"/>
    </w:rPr>
  </w:style>
  <w:style w:type="character" w:customStyle="1" w:styleId="ListLabel3">
    <w:name w:val="ListLabel 3"/>
    <w:qFormat/>
    <w:rPr>
      <w:rFonts w:eastAsia="Noto Sans Symbols" w:cs="Noto Sans Symbols"/>
      <w:position w:val="0"/>
      <w:sz w:val="24"/>
      <w:vertAlign w:val="baseline"/>
    </w:rPr>
  </w:style>
  <w:style w:type="character" w:customStyle="1" w:styleId="ListLabel4">
    <w:name w:val="ListLabel 4"/>
    <w:qFormat/>
    <w:rPr>
      <w:rFonts w:eastAsia="Noto Sans Symbols" w:cs="Noto Sans Symbols"/>
      <w:position w:val="0"/>
      <w:sz w:val="24"/>
      <w:vertAlign w:val="baseline"/>
    </w:rPr>
  </w:style>
  <w:style w:type="character" w:customStyle="1" w:styleId="ListLabel5">
    <w:name w:val="ListLabel 5"/>
    <w:qFormat/>
    <w:rPr>
      <w:rFonts w:eastAsia="Courier New" w:cs="Courier New"/>
      <w:position w:val="0"/>
      <w:sz w:val="24"/>
      <w:vertAlign w:val="baseline"/>
    </w:rPr>
  </w:style>
  <w:style w:type="character" w:customStyle="1" w:styleId="ListLabel6">
    <w:name w:val="ListLabel 6"/>
    <w:qFormat/>
    <w:rPr>
      <w:rFonts w:eastAsia="Noto Sans Symbols" w:cs="Noto Sans Symbols"/>
      <w:position w:val="0"/>
      <w:sz w:val="24"/>
      <w:vertAlign w:val="baseline"/>
    </w:rPr>
  </w:style>
  <w:style w:type="character" w:customStyle="1" w:styleId="ListLabel7">
    <w:name w:val="ListLabel 7"/>
    <w:qFormat/>
    <w:rPr>
      <w:rFonts w:eastAsia="Noto Sans Symbols" w:cs="Noto Sans Symbols"/>
      <w:position w:val="0"/>
      <w:sz w:val="24"/>
      <w:vertAlign w:val="baseline"/>
    </w:rPr>
  </w:style>
  <w:style w:type="character" w:customStyle="1" w:styleId="ListLabel8">
    <w:name w:val="ListLabel 8"/>
    <w:qFormat/>
    <w:rPr>
      <w:rFonts w:eastAsia="Courier New" w:cs="Courier New"/>
      <w:position w:val="0"/>
      <w:sz w:val="24"/>
      <w:vertAlign w:val="baseline"/>
    </w:rPr>
  </w:style>
  <w:style w:type="character" w:customStyle="1" w:styleId="ListLabel9">
    <w:name w:val="ListLabel 9"/>
    <w:qFormat/>
    <w:rPr>
      <w:rFonts w:eastAsia="Noto Sans Symbols" w:cs="Noto Sans Symbols"/>
      <w:position w:val="0"/>
      <w:sz w:val="24"/>
      <w:vertAlign w:val="baseline"/>
    </w:rPr>
  </w:style>
  <w:style w:type="character" w:customStyle="1" w:styleId="ListLabel10">
    <w:name w:val="ListLabel 10"/>
    <w:qFormat/>
    <w:rPr>
      <w:position w:val="0"/>
      <w:sz w:val="24"/>
      <w:vertAlign w:val="baseline"/>
    </w:rPr>
  </w:style>
  <w:style w:type="character" w:customStyle="1" w:styleId="ListLabel11">
    <w:name w:val="ListLabel 11"/>
    <w:qFormat/>
    <w:rPr>
      <w:position w:val="0"/>
      <w:sz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position w:val="0"/>
      <w:sz w:val="24"/>
      <w:vertAlign w:val="baseline"/>
    </w:rPr>
  </w:style>
  <w:style w:type="character" w:customStyle="1" w:styleId="ListLabel14">
    <w:name w:val="ListLabel 14"/>
    <w:qFormat/>
    <w:rPr>
      <w:position w:val="0"/>
      <w:sz w:val="24"/>
      <w:vertAlign w:val="baseline"/>
    </w:rPr>
  </w:style>
  <w:style w:type="character" w:customStyle="1" w:styleId="ListLabel15">
    <w:name w:val="ListLabel 15"/>
    <w:qFormat/>
    <w:rPr>
      <w:position w:val="0"/>
      <w:sz w:val="24"/>
      <w:vertAlign w:val="baseline"/>
    </w:rPr>
  </w:style>
  <w:style w:type="character" w:customStyle="1" w:styleId="ListLabel16">
    <w:name w:val="ListLabel 16"/>
    <w:qFormat/>
    <w:rPr>
      <w:position w:val="0"/>
      <w:sz w:val="24"/>
      <w:vertAlign w:val="baseline"/>
    </w:rPr>
  </w:style>
  <w:style w:type="character" w:customStyle="1" w:styleId="ListLabel17">
    <w:name w:val="ListLabel 17"/>
    <w:qFormat/>
    <w:rPr>
      <w:position w:val="0"/>
      <w:sz w:val="24"/>
      <w:vertAlign w:val="baseline"/>
    </w:rPr>
  </w:style>
  <w:style w:type="character" w:customStyle="1" w:styleId="ListLabel18">
    <w:name w:val="ListLabel 18"/>
    <w:qFormat/>
    <w:rPr>
      <w:position w:val="0"/>
      <w:sz w:val="24"/>
      <w:vertAlign w:val="baseline"/>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LO-normal">
    <w:name w:val="LO-normal"/>
    <w:qFormat/>
  </w:style>
  <w:style w:type="paragraph" w:styleId="Title">
    <w:name w:val="Title"/>
    <w:basedOn w:val="LO-normal"/>
    <w:next w:val="LO-normal"/>
    <w:link w:val="TitleChar"/>
    <w:uiPriority w:val="1"/>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CC5FD7"/>
    <w:rPr>
      <w:rFonts w:ascii="Tahoma" w:hAnsi="Tahoma" w:cs="Mangal"/>
      <w:sz w:val="16"/>
      <w:szCs w:val="14"/>
    </w:rPr>
  </w:style>
  <w:style w:type="character" w:customStyle="1" w:styleId="BalloonTextChar">
    <w:name w:val="Balloon Text Char"/>
    <w:basedOn w:val="DefaultParagraphFont"/>
    <w:link w:val="BalloonText"/>
    <w:uiPriority w:val="99"/>
    <w:semiHidden/>
    <w:rsid w:val="00CC5FD7"/>
    <w:rPr>
      <w:rFonts w:ascii="Tahoma" w:hAnsi="Tahoma" w:cs="Mangal"/>
      <w:sz w:val="16"/>
      <w:szCs w:val="14"/>
    </w:rPr>
  </w:style>
  <w:style w:type="character" w:customStyle="1" w:styleId="HeaderChar">
    <w:name w:val="Header Char"/>
    <w:basedOn w:val="DefaultParagraphFont"/>
    <w:link w:val="Header"/>
    <w:uiPriority w:val="99"/>
    <w:rsid w:val="00FC09E6"/>
  </w:style>
  <w:style w:type="character" w:customStyle="1" w:styleId="TitleChar">
    <w:name w:val="Title Char"/>
    <w:basedOn w:val="DefaultParagraphFont"/>
    <w:link w:val="Title"/>
    <w:uiPriority w:val="1"/>
    <w:rsid w:val="00746471"/>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4236">
      <w:bodyDiv w:val="1"/>
      <w:marLeft w:val="0"/>
      <w:marRight w:val="0"/>
      <w:marTop w:val="0"/>
      <w:marBottom w:val="0"/>
      <w:divBdr>
        <w:top w:val="none" w:sz="0" w:space="0" w:color="auto"/>
        <w:left w:val="none" w:sz="0" w:space="0" w:color="auto"/>
        <w:bottom w:val="none" w:sz="0" w:space="0" w:color="auto"/>
        <w:right w:val="none" w:sz="0" w:space="0" w:color="auto"/>
      </w:divBdr>
    </w:div>
    <w:div w:id="1474911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34624F4F99049BFBBA628A1633C9B" ma:contentTypeVersion="11" ma:contentTypeDescription="Create a new document." ma:contentTypeScope="" ma:versionID="e27ea49a0400ea883a6bcbde67b442f9">
  <xsd:schema xmlns:xsd="http://www.w3.org/2001/XMLSchema" xmlns:xs="http://www.w3.org/2001/XMLSchema" xmlns:p="http://schemas.microsoft.com/office/2006/metadata/properties" xmlns:ns3="6a14fdf2-2768-4f2c-9ebd-7b467c1328e4" xmlns:ns4="6cc2edb8-7261-4cb2-bac6-de2113a152c9" targetNamespace="http://schemas.microsoft.com/office/2006/metadata/properties" ma:root="true" ma:fieldsID="33f34373eff11769ec0caea2863b1e18" ns3:_="" ns4:_="">
    <xsd:import namespace="6a14fdf2-2768-4f2c-9ebd-7b467c1328e4"/>
    <xsd:import namespace="6cc2edb8-7261-4cb2-bac6-de2113a152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4fdf2-2768-4f2c-9ebd-7b467c132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2edb8-7261-4cb2-bac6-de2113a15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F4DF0-AA26-4D24-9C0F-13FE5E0B2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4fdf2-2768-4f2c-9ebd-7b467c1328e4"/>
    <ds:schemaRef ds:uri="6cc2edb8-7261-4cb2-bac6-de2113a15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01460-54BA-4413-86D1-83A024F38278}">
  <ds:schemaRefs>
    <ds:schemaRef ds:uri="http://schemas.microsoft.com/sharepoint/v3/contenttype/forms"/>
  </ds:schemaRefs>
</ds:datastoreItem>
</file>

<file path=customXml/itemProps3.xml><?xml version="1.0" encoding="utf-8"?>
<ds:datastoreItem xmlns:ds="http://schemas.openxmlformats.org/officeDocument/2006/customXml" ds:itemID="{A7C79790-EE50-4A22-A7F4-F8E1B49727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Prompts</vt:lpstr>
    </vt:vector>
  </TitlesOfParts>
  <Company>De Montfort University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Prompts</dc:title>
  <dc:creator>Kiera Cornish</dc:creator>
  <cp:lastModifiedBy>Bauyrzhanova, Dinara</cp:lastModifiedBy>
  <cp:revision>6</cp:revision>
  <dcterms:created xsi:type="dcterms:W3CDTF">2021-08-16T04:08:00Z</dcterms:created>
  <dcterms:modified xsi:type="dcterms:W3CDTF">2021-10-25T05:29:00Z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0x0101006A334624F4F99049BFBBA628A1633C9B</vt:lpwstr>
  </property>
</Properties>
</file>